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default" w:ascii="Times New Roman" w:hAnsi="Times New Roman" w:eastAsia="宋体" w:cs="Times New Roman"/>
          <w:b/>
          <w:bCs/>
          <w:sz w:val="30"/>
          <w:szCs w:val="3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32"/>
          <w:szCs w:val="4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10629900</wp:posOffset>
            </wp:positionH>
            <wp:positionV relativeFrom="topMargin">
              <wp:posOffset>10414000</wp:posOffset>
            </wp:positionV>
            <wp:extent cx="393700" cy="368300"/>
            <wp:effectExtent l="0" t="0" r="6350" b="12700"/>
            <wp:wrapNone/>
            <wp:docPr id="100018" name="图片 10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8" name="图片 10001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b/>
          <w:bCs/>
          <w:sz w:val="32"/>
          <w:szCs w:val="4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11925300</wp:posOffset>
            </wp:positionH>
            <wp:positionV relativeFrom="topMargin">
              <wp:posOffset>10985500</wp:posOffset>
            </wp:positionV>
            <wp:extent cx="342900" cy="495300"/>
            <wp:effectExtent l="0" t="0" r="0" b="0"/>
            <wp:wrapNone/>
            <wp:docPr id="100040" name="图片 100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0" name="图片 10004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b/>
          <w:bCs/>
          <w:sz w:val="32"/>
          <w:szCs w:val="4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posOffset>11150600</wp:posOffset>
            </wp:positionH>
            <wp:positionV relativeFrom="topMargin">
              <wp:posOffset>11506200</wp:posOffset>
            </wp:positionV>
            <wp:extent cx="304800" cy="254000"/>
            <wp:effectExtent l="0" t="0" r="0" b="12700"/>
            <wp:wrapNone/>
            <wp:docPr id="100019" name="图片 1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b/>
          <w:bCs/>
          <w:sz w:val="32"/>
          <w:szCs w:val="4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posOffset>11684000</wp:posOffset>
            </wp:positionH>
            <wp:positionV relativeFrom="topMargin">
              <wp:posOffset>10617200</wp:posOffset>
            </wp:positionV>
            <wp:extent cx="317500" cy="266700"/>
            <wp:effectExtent l="0" t="0" r="254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b/>
          <w:bCs/>
          <w:sz w:val="32"/>
          <w:szCs w:val="40"/>
        </w:rPr>
        <w:t xml:space="preserve">Unit 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  <w:lang w:val="en-US" w:eastAsia="zh-CN"/>
        </w:rPr>
        <w:t>6 From farm to table</w:t>
      </w:r>
    </w:p>
    <w:p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32"/>
          <w:szCs w:val="40"/>
        </w:rPr>
      </w:pPr>
      <w:r>
        <w:rPr>
          <w:rFonts w:hint="default" w:ascii="Times New Roman" w:hAnsi="Times New Roman" w:eastAsia="宋体" w:cs="Times New Roman"/>
          <w:b/>
          <w:bCs/>
          <w:sz w:val="30"/>
          <w:szCs w:val="30"/>
        </w:rPr>
        <w:t>Part A Let’s learn&amp;Listen and do</w:t>
      </w:r>
      <w:r>
        <w:rPr>
          <w:rFonts w:hint="eastAsia" w:ascii="宋体" w:hAnsi="宋体" w:eastAsia="宋体" w:cs="宋体"/>
          <w:b/>
          <w:bCs/>
          <w:sz w:val="32"/>
          <w:szCs w:val="40"/>
        </w:rPr>
        <w:t>教学设计</w:t>
      </w:r>
    </w:p>
    <w:tbl>
      <w:tblPr>
        <w:tblStyle w:val="6"/>
        <w:tblW w:w="94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591"/>
        <w:gridCol w:w="1462"/>
        <w:gridCol w:w="2189"/>
        <w:gridCol w:w="23"/>
        <w:gridCol w:w="33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14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单元</w:t>
            </w:r>
          </w:p>
        </w:tc>
        <w:tc>
          <w:tcPr>
            <w:tcW w:w="2053" w:type="dxa"/>
            <w:gridSpan w:val="2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Unit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6</w:t>
            </w:r>
          </w:p>
        </w:tc>
        <w:tc>
          <w:tcPr>
            <w:tcW w:w="2189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课时</w:t>
            </w:r>
          </w:p>
        </w:tc>
        <w:tc>
          <w:tcPr>
            <w:tcW w:w="3378" w:type="dxa"/>
            <w:gridSpan w:val="2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第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课时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14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语篇研读</w:t>
            </w:r>
          </w:p>
        </w:tc>
        <w:tc>
          <w:tcPr>
            <w:tcW w:w="7620" w:type="dxa"/>
            <w:gridSpan w:val="5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5" w:after="0" w:line="360" w:lineRule="auto"/>
              <w:ind w:right="85" w:rightChars="0" w:firstLine="482" w:firstLineChars="200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●Lead-in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5" w:after="0" w:line="360" w:lineRule="auto"/>
              <w:ind w:right="85" w:rightChars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Lead-in板块作为本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课时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学习的起点，通过播放农场蔬菜英文歌曲、展示农场动物与劳作场景图片的方式导入新课，结合问答互动引导学生观察农场场景，激活学生已有认知。本环节目的是营造轻松的英语课堂氛围，激发学生学习兴趣，自然引出农场劳动相关主题，为新知学习做好铺垫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。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5" w:after="0" w:line="360" w:lineRule="auto"/>
              <w:ind w:right="85" w:rightChars="0" w:firstLine="482" w:firstLineChars="20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●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Presentation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5" w:after="0" w:line="360" w:lineRule="auto"/>
              <w:ind w:right="85" w:rightChars="0" w:firstLine="480" w:firstLineChars="200"/>
              <w:jc w:val="both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【主题和内容】本语篇是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配图词汇课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，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主题为“学习农场劳作相关的核心句型”。语篇通过图片给我们展示了农场劳作的情景。农民们在地里种下土豆，他们给胡萝卜浇水，采摘西红柿，喂鸡，给奶牛挤奶。农民们在田间地头劳作。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5" w:after="0" w:line="360" w:lineRule="auto"/>
              <w:ind w:right="85" w:rightChars="0" w:firstLine="480" w:firstLineChars="200"/>
              <w:jc w:val="both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【意义和价值】语篇以农场劳作生活化场景为载体，帮助学生掌握农场劳动相关英语表达，同时让学生了解食物来源于农民的辛苦劳作，感知劳动的价值，树立热爱劳动、珍惜粮食、尊重劳动者的良好品质，落实英语学科育人目标。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5" w:after="0" w:line="360" w:lineRule="auto"/>
              <w:ind w:right="85" w:rightChars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【方式和方法】本课时涉及表达农业劳作的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核心词汇为plant, water, pick, feed, milk, 核心句型为Farmers plant the tomatoes.They water carrots.They pick tomatoes.They feed chickens.They milk cows.，本课时通过情境创设、动作模仿、游戏互动、歌谣创编等方式开展学习，让学生在听、说、读、做的多元活动中掌握知识。通过学习，学生能够认读、理解、运用核心农事短语，结合简单句型描述农场劳动，实现语言知识习得与情感认知的双重提升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8" w:hRule="atLeast"/>
          <w:jc w:val="center"/>
        </w:trPr>
        <w:tc>
          <w:tcPr>
            <w:tcW w:w="1814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教学目标</w:t>
            </w:r>
          </w:p>
        </w:tc>
        <w:tc>
          <w:tcPr>
            <w:tcW w:w="7620" w:type="dxa"/>
            <w:gridSpan w:val="5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5" w:after="0" w:line="360" w:lineRule="auto"/>
              <w:ind w:left="108" w:leftChars="0" w:right="85" w:rightChars="0" w:firstLine="482" w:firstLineChars="200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通过本课时的学习，学生能够：</w:t>
            </w:r>
          </w:p>
          <w:p>
            <w:pPr>
              <w:pStyle w:val="1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before="35" w:after="0" w:line="360" w:lineRule="auto"/>
              <w:ind w:right="87" w:rightChars="0" w:firstLine="480" w:firstLineChars="200"/>
              <w:jc w:val="both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能正确听、说、认读、理解五个核心动词及五个农场劳动短语；知晓短语对应的农事动作，感知短语结构。（学习理解）</w:t>
            </w:r>
          </w:p>
          <w:p>
            <w:pPr>
              <w:pStyle w:val="1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before="35" w:after="0" w:line="360" w:lineRule="auto"/>
              <w:ind w:right="87" w:rightChars="0" w:firstLine="480" w:firstLineChars="200"/>
              <w:jc w:val="both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能听懂课堂英文指令，快速完成对应的农事动作；能跟随录音、结合动作熟练朗读核心短语；能结合图片、场景，独立或合作说出完整的农场劳动短语，简单描述农民的农场活动。（应用实践）</w:t>
            </w:r>
          </w:p>
          <w:p>
            <w:pPr>
              <w:pStyle w:val="1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before="35" w:after="0" w:line="360" w:lineRule="auto"/>
              <w:ind w:right="87" w:rightChars="0" w:firstLine="480" w:firstLineChars="200"/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能结合生活拓展其他农场劳动表达，尝试用 “Farmers can ...” 句型简单造句；能在模拟农场情境中灵活运用所学短语进行互动交流，深化对劳动价值、食物来源的理解，养成珍惜粮食的好习惯。（迁移创新）</w:t>
            </w:r>
          </w:p>
          <w:p>
            <w:pPr>
              <w:pStyle w:val="15"/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before="35" w:after="0" w:line="360" w:lineRule="auto"/>
              <w:ind w:right="87" w:rightChars="0"/>
              <w:jc w:val="both"/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sz w:val="24"/>
                <w:szCs w:val="24"/>
                <w:highlight w:val="none"/>
                <w:lang w:val="en-US" w:eastAsia="zh-CN"/>
              </w:rPr>
              <w:t>完成课时目标所需的核心语言如下：</w:t>
            </w:r>
          </w:p>
          <w:p>
            <w:pPr>
              <w:pStyle w:val="15"/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before="35" w:after="0" w:line="360" w:lineRule="auto"/>
              <w:ind w:right="87" w:rightChars="0"/>
              <w:jc w:val="both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highlight w:val="none"/>
                <w:lang w:val="en-US" w:eastAsia="zh-CN"/>
              </w:rPr>
              <w:t>【核心</w:t>
            </w: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highlight w:val="none"/>
                <w:lang w:val="en-US" w:eastAsia="zh-CN"/>
              </w:rPr>
              <w:t>词汇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highlight w:val="none"/>
                <w:lang w:val="en-US" w:eastAsia="zh-CN"/>
              </w:rPr>
              <w:t>】</w:t>
            </w:r>
          </w:p>
          <w:p>
            <w:pPr>
              <w:pStyle w:val="15"/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before="35" w:after="0" w:line="360" w:lineRule="auto"/>
              <w:ind w:right="87" w:rightChars="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plant, water, pick, feed, milk</w:t>
            </w:r>
          </w:p>
          <w:p>
            <w:pPr>
              <w:pStyle w:val="15"/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before="35" w:after="0" w:line="360" w:lineRule="auto"/>
              <w:ind w:right="87" w:rightChars="0"/>
              <w:jc w:val="both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highlight w:val="none"/>
                <w:lang w:val="en-US" w:eastAsia="zh-CN"/>
              </w:rPr>
              <w:t>【核心句型】</w:t>
            </w:r>
          </w:p>
          <w:p>
            <w:pPr>
              <w:pStyle w:val="15"/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before="35" w:after="0" w:line="360" w:lineRule="auto"/>
              <w:ind w:right="87" w:rightChars="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1.Farmers plant the tomatoes.</w:t>
            </w:r>
          </w:p>
          <w:p>
            <w:pPr>
              <w:pStyle w:val="15"/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before="35" w:after="0" w:line="360" w:lineRule="auto"/>
              <w:ind w:right="87" w:rightChars="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2.They water carrots.</w:t>
            </w:r>
          </w:p>
          <w:p>
            <w:pPr>
              <w:pStyle w:val="15"/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before="35" w:after="0" w:line="360" w:lineRule="auto"/>
              <w:ind w:right="87" w:rightChars="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3.They pick tomatoes.</w:t>
            </w:r>
          </w:p>
          <w:p>
            <w:pPr>
              <w:pStyle w:val="15"/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before="35" w:after="0" w:line="360" w:lineRule="auto"/>
              <w:ind w:right="87" w:rightChars="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4.They feed chickens.</w:t>
            </w:r>
          </w:p>
          <w:p>
            <w:pPr>
              <w:pStyle w:val="15"/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before="35" w:after="0" w:line="360" w:lineRule="auto"/>
              <w:ind w:right="87" w:rightChars="0"/>
              <w:jc w:val="both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5.They milk cows.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1814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教学重难点</w:t>
            </w:r>
          </w:p>
        </w:tc>
        <w:tc>
          <w:tcPr>
            <w:tcW w:w="762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baseline"/>
              <w:rPr>
                <w:rFonts w:hint="eastAsia" w:ascii="Times New Roman" w:hAnsi="Times New Roman" w:cs="Times New Roman" w:eastAsia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【</w:t>
            </w:r>
            <w:r>
              <w:rPr>
                <w:rFonts w:hint="eastAsia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重点</w:t>
            </w:r>
            <w:r>
              <w:rPr>
                <w:rFonts w:hint="eastAsia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】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Chars="0"/>
              <w:jc w:val="both"/>
              <w:rPr>
                <w:rFonts w:hint="eastAsia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1.</w:t>
            </w:r>
            <w:r>
              <w:rPr>
                <w:rFonts w:hint="eastAsia" w:cs="Times New Roman"/>
                <w:lang w:val="en-US" w:eastAsia="zh-CN"/>
              </w:rPr>
              <w:t>学生能够掌握plant, water, pick, feed, milk五个核心动词的发音、词义及用法，熟练认读对应的农场劳动短语。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Chars="0"/>
              <w:jc w:val="both"/>
              <w:rPr>
                <w:rFonts w:hint="eastAsia" w:cs="Times New Roman"/>
                <w:lang w:val="en-US" w:eastAsia="zh-CN"/>
              </w:rPr>
            </w:pPr>
            <w:r>
              <w:rPr>
                <w:rFonts w:hint="eastAsia" w:cs="Times New Roman"/>
                <w:lang w:val="en-US" w:eastAsia="zh-CN"/>
              </w:rPr>
              <w:t>2.学生能够听懂、熟读核心句型，能够结合场景运用短语和句型简单描述农场劳动。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Chars="0"/>
              <w:jc w:val="both"/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lang w:val="en-US" w:eastAsia="zh-CN"/>
              </w:rPr>
              <w:t>3.学生能够响应课堂英文指令，完成对应的农事动作，实现听说联动。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both"/>
              <w:textAlignment w:val="baseline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【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难点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】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Chars="0"/>
              <w:jc w:val="both"/>
              <w:textAlignment w:val="baseline"/>
              <w:rPr>
                <w:rFonts w:hint="eastAsia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lang w:val="en-US" w:eastAsia="zh-CN"/>
              </w:rPr>
              <w:t>1.学生</w:t>
            </w:r>
            <w:r>
              <w:rPr>
                <w:rFonts w:hint="eastAsia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能够区分water、milk的名词和动词双重词性，准确运用其动词含义描述劳作动作。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Chars="0"/>
              <w:jc w:val="both"/>
              <w:textAlignment w:val="baseline"/>
              <w:rPr>
                <w:rFonts w:hint="eastAsia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cs="Times New Roman"/>
                <w:lang w:val="en-US" w:eastAsia="zh-CN"/>
              </w:rPr>
              <w:t>学生</w:t>
            </w:r>
            <w:r>
              <w:rPr>
                <w:rFonts w:hint="eastAsia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能够在真实模拟情境中灵活运用所学语言知识自主造句、互动交流，实现知识迁移。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Chars="0"/>
              <w:jc w:val="both"/>
              <w:textAlignment w:val="baseline"/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kern w:val="24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cs="Times New Roman"/>
                <w:lang w:val="en-US" w:eastAsia="zh-CN"/>
              </w:rPr>
              <w:t>学生</w:t>
            </w:r>
            <w:r>
              <w:rPr>
                <w:rFonts w:hint="eastAsia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能够准确掌握feed、plant等单词的发音，规避发音误区。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9" w:hRule="atLeast"/>
          <w:jc w:val="center"/>
        </w:trPr>
        <w:tc>
          <w:tcPr>
            <w:tcW w:w="1814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学情分析</w:t>
            </w:r>
          </w:p>
        </w:tc>
        <w:tc>
          <w:tcPr>
            <w:tcW w:w="7620" w:type="dxa"/>
            <w:gridSpan w:val="5"/>
            <w:vAlign w:val="center"/>
          </w:tcPr>
          <w:p>
            <w:pPr>
              <w:spacing w:line="360" w:lineRule="auto"/>
              <w:ind w:firstLine="480" w:firstLineChars="20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本节课授课对象为小学四年级学生，该阶段学生好奇心强、活泼好动，擅长形象思维，乐于参与游戏、动作模仿、歌谣朗读等趣味性课堂活动，具备基础的英语听说能力和简单的课堂互动表达能力。</w:t>
            </w:r>
          </w:p>
          <w:p>
            <w:pPr>
              <w:spacing w:line="360" w:lineRule="auto"/>
              <w:ind w:firstLine="480" w:firstLineChars="200"/>
              <w:rPr>
                <w:rFonts w:hint="default"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hint="eastAsia"/>
                <w:lang w:val="en-US" w:eastAsia="zh-CN"/>
              </w:rPr>
              <w:t>在知识储备上，学生此前学习过常见蔬菜、农场动物类词汇，对农场场景有一定认知，为本课时农场劳动短语的学习奠定了基础。但学生对动词类短语、单词双重词性的掌握较为薄弱，灵活运用句型造句、情境交流的能力不足，需要通过具象化场景、肢体动作、分层练习逐步突破难点，同时需要趣味活动维持学生课堂专注力，提升学习效率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1814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教学工具</w:t>
            </w:r>
          </w:p>
        </w:tc>
        <w:tc>
          <w:tcPr>
            <w:tcW w:w="7620" w:type="dxa"/>
            <w:gridSpan w:val="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</w:rPr>
              <w:t>PPT</w:t>
            </w:r>
            <w:r>
              <w:rPr>
                <w:rFonts w:hint="eastAsia" w:cs="Times New Roman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农场场景图片、农事动作卡片、板书贴纸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  <w:jc w:val="center"/>
        </w:trPr>
        <w:tc>
          <w:tcPr>
            <w:tcW w:w="1814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教学方法</w:t>
            </w:r>
          </w:p>
        </w:tc>
        <w:tc>
          <w:tcPr>
            <w:tcW w:w="7620" w:type="dxa"/>
            <w:gridSpan w:val="5"/>
            <w:vAlign w:val="center"/>
          </w:tcPr>
          <w:p>
            <w:pPr>
              <w:spacing w:line="360" w:lineRule="auto"/>
              <w:jc w:val="left"/>
              <w:rPr>
                <w:rFonts w:hint="eastAsia" w:ascii="Times New Roman" w:hAnsi="Times New Roman" w:cs="Times New Roman" w:eastAsia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lang w:val="en-US" w:eastAsia="zh-CN"/>
              </w:rPr>
              <w:t>情境教学法、全身反应法、任务驱动法、游戏教学法、小组合作学习法、歌谣教学法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9434" w:type="dxa"/>
            <w:gridSpan w:val="6"/>
            <w:vAlign w:val="center"/>
          </w:tcPr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教学过程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2405" w:type="dxa"/>
            <w:gridSpan w:val="2"/>
            <w:vAlign w:val="center"/>
          </w:tcPr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教学目标</w:t>
            </w:r>
          </w:p>
        </w:tc>
        <w:tc>
          <w:tcPr>
            <w:tcW w:w="3674" w:type="dxa"/>
            <w:gridSpan w:val="3"/>
            <w:vAlign w:val="center"/>
          </w:tcPr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学习活动</w:t>
            </w:r>
          </w:p>
        </w:tc>
        <w:tc>
          <w:tcPr>
            <w:tcW w:w="3355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效果评价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  <w:jc w:val="center"/>
        </w:trPr>
        <w:tc>
          <w:tcPr>
            <w:tcW w:w="2405" w:type="dxa"/>
            <w:gridSpan w:val="2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能正确听、说、认读、理解五个核心动词及五个农场劳动短语；知晓短语对应的农事动作，感知短语结构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（学习理解）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74" w:type="dxa"/>
            <w:gridSpan w:val="3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学生观看视频，跟着视频唱一唱Vegetable songs，然后看图用Let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’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s开头的祈使句描述图片中人物的活动。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学生仔细观查农场劳作实景图片，发现图中主要人物和事件等关键信息，通过情境图在音视等素材和问题链的牵引下学习和理解语篇对话：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Look! The farmers are working on the farm.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What do they usually do?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Farmers _________ potatoes.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They _________ carrots.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They ___________________.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Farmers _________ tomatoes.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Farmers _________ chickens.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They _________ cows.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textAlignment w:val="auto"/>
              <w:rPr>
                <w:rFonts w:hint="eastAsia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sz w:val="24"/>
                <w:szCs w:val="24"/>
                <w:lang w:val="en-US" w:eastAsia="zh-CN"/>
              </w:rPr>
              <w:t>3.学生听录音，大声跟读单词和句子，巩固这一阶段所学。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textAlignment w:val="auto"/>
              <w:rPr>
                <w:rFonts w:hint="default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sz w:val="24"/>
                <w:szCs w:val="24"/>
                <w:lang w:val="en-US" w:eastAsia="zh-CN"/>
              </w:rPr>
              <w:t>4.学生通过游戏闯关巩固核心词汇和句型。</w:t>
            </w:r>
          </w:p>
        </w:tc>
        <w:tc>
          <w:tcPr>
            <w:tcW w:w="3355" w:type="dxa"/>
            <w:vAlign w:val="top"/>
          </w:tcPr>
          <w:p>
            <w:pPr>
              <w:bidi w:val="0"/>
              <w:jc w:val="left"/>
              <w:rPr>
                <w:rFonts w:hint="default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通过歌曲活跃课堂气氛，通过看图说一说激活相关农场方面的旧知。</w:t>
            </w:r>
          </w:p>
          <w:p>
            <w:pPr>
              <w:bidi w:val="0"/>
              <w:jc w:val="left"/>
              <w:rPr>
                <w:rFonts w:hint="eastAsia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教师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通过情境图的帮助和问题链的引导学生学习并理解对话内容。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5" w:hRule="atLeast"/>
          <w:jc w:val="center"/>
        </w:trPr>
        <w:tc>
          <w:tcPr>
            <w:tcW w:w="9434" w:type="dxa"/>
            <w:gridSpan w:val="6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【设计意图】通过歌曲、图片创设真实农场情境，贴合小学生认知特点，快速吸引学生注意力。结合动作示范、发音拆解，帮助学生直观理解单词词义和用法，夯实新知基础，完成知识的初步输入与理解。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05" w:type="dxa"/>
            <w:gridSpan w:val="2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2. 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能听懂课堂英文指令，快速完成对应的农事动作；能跟随录音、结合动作熟练朗读核心短语；能结合图片、场景，独立或合作说出完整的农场劳动短语，简单描述农民的农场活动。（应用实践）</w:t>
            </w:r>
          </w:p>
        </w:tc>
        <w:tc>
          <w:tcPr>
            <w:tcW w:w="3674" w:type="dxa"/>
            <w:gridSpan w:val="3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学生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认真倾听教师播放的英文农事指令，快速响应并做出对应的动作，实现听音识义、听说联动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6.学生结合核心短语创编简单chant，有节奏地朗读，巩固短语记忆，提升语言朗读的流畅度。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55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eastAsia" w:ascii="Times New Roman" w:hAnsi="Times New Roman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教师观察学生是否能够在有节奏的chant中感悟本节课所学知识，同时感受学习英语的乐趣。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  <w:jc w:val="center"/>
        </w:trPr>
        <w:tc>
          <w:tcPr>
            <w:tcW w:w="9434" w:type="dxa"/>
            <w:gridSpan w:val="6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【设计意图】本阶段通过多元化、趣味性的操练活动，降低语言学习难度，让学生在玩中学、做中学。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  <w:jc w:val="center"/>
        </w:trPr>
        <w:tc>
          <w:tcPr>
            <w:tcW w:w="2405" w:type="dxa"/>
            <w:gridSpan w:val="2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能结合生活拓展其他农场劳动表达，尝试用 “Farmers can ...” 句型简单造句；能在模拟农场情境中灵活运用所学短语进行互动交流，深化对劳动价值、食物来源的理解，养成珍惜粮食的好习惯。（迁移创新）</w:t>
            </w:r>
          </w:p>
        </w:tc>
        <w:tc>
          <w:tcPr>
            <w:tcW w:w="3674" w:type="dxa"/>
            <w:gridSpan w:val="3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7.学生独立完成课堂练习。</w:t>
            </w:r>
          </w:p>
        </w:tc>
        <w:tc>
          <w:tcPr>
            <w:tcW w:w="3355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Theme="minorEastAsia" w:cstheme="minorBidi"/>
                <w:kern w:val="2"/>
                <w:sz w:val="24"/>
                <w:szCs w:val="24"/>
                <w:lang w:val="en-US" w:eastAsia="zh-CN" w:bidi="ar-SA"/>
              </w:rPr>
              <w:t>教师观察学生是否能够高效完成练习。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  <w:jc w:val="center"/>
        </w:trPr>
        <w:tc>
          <w:tcPr>
            <w:tcW w:w="9434" w:type="dxa"/>
            <w:gridSpan w:val="6"/>
            <w:vAlign w:val="center"/>
          </w:tcPr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【设计意图】通过练习题训练学生灵活运用本节课核心语言知识点的能力。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814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课堂练习</w:t>
            </w:r>
          </w:p>
        </w:tc>
        <w:tc>
          <w:tcPr>
            <w:tcW w:w="7620" w:type="dxa"/>
            <w:gridSpan w:val="5"/>
            <w:vAlign w:val="top"/>
          </w:tcPr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960" w:firstLineChars="400"/>
              <w:jc w:val="both"/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224155</wp:posOffset>
                  </wp:positionV>
                  <wp:extent cx="4664710" cy="2020570"/>
                  <wp:effectExtent l="0" t="0" r="2540" b="17780"/>
                  <wp:wrapNone/>
                  <wp:docPr id="13" name="图片 13" descr="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4710" cy="2020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Read and match</w:t>
            </w:r>
          </w:p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843" w:firstLineChars="400"/>
              <w:jc w:val="both"/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843" w:firstLineChars="400"/>
              <w:jc w:val="both"/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843" w:firstLineChars="400"/>
              <w:jc w:val="both"/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843" w:firstLineChars="400"/>
              <w:jc w:val="both"/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843" w:firstLineChars="400"/>
              <w:jc w:val="both"/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843" w:firstLineChars="400"/>
              <w:jc w:val="both"/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843" w:firstLineChars="400"/>
              <w:jc w:val="both"/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843" w:firstLineChars="400"/>
              <w:jc w:val="both"/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  <w:jc w:val="center"/>
        </w:trPr>
        <w:tc>
          <w:tcPr>
            <w:tcW w:w="1814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课后作业</w:t>
            </w:r>
          </w:p>
        </w:tc>
        <w:tc>
          <w:tcPr>
            <w:tcW w:w="7620" w:type="dxa"/>
            <w:gridSpan w:val="5"/>
            <w:vAlign w:val="top"/>
          </w:tcPr>
          <w:p>
            <w:pPr>
              <w:pStyle w:val="15"/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before="35" w:after="0" w:line="360" w:lineRule="auto"/>
              <w:ind w:right="87" w:right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基础：模仿课文录音，跟读课文Let’s learn部分的内容。</w:t>
            </w:r>
          </w:p>
          <w:p>
            <w:pPr>
              <w:pStyle w:val="15"/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before="35" w:after="0" w:line="360" w:lineRule="auto"/>
              <w:ind w:right="87" w:right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提高：向家人介绍5种农场劳动的英文表达，当家庭小老师。</w:t>
            </w:r>
          </w:p>
          <w:p>
            <w:pPr>
              <w:pStyle w:val="15"/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before="35" w:after="0" w:line="360" w:lineRule="auto"/>
              <w:ind w:right="87" w:right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拓展：画一幅农场劳动的图画，并用1-2句英文简单描述画面内容。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6" w:hRule="atLeast"/>
          <w:jc w:val="center"/>
        </w:trPr>
        <w:tc>
          <w:tcPr>
            <w:tcW w:w="1814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板书设计</w:t>
            </w:r>
          </w:p>
        </w:tc>
        <w:tc>
          <w:tcPr>
            <w:tcW w:w="7620" w:type="dxa"/>
            <w:gridSpan w:val="5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43180</wp:posOffset>
                  </wp:positionH>
                  <wp:positionV relativeFrom="paragraph">
                    <wp:posOffset>77470</wp:posOffset>
                  </wp:positionV>
                  <wp:extent cx="4697095" cy="2089150"/>
                  <wp:effectExtent l="0" t="0" r="8255" b="6350"/>
                  <wp:wrapNone/>
                  <wp:docPr id="5" name="图片 5" descr="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7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7095" cy="208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eastAsia" w:eastAsia="宋体"/>
                <w:sz w:val="24"/>
                <w:lang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eastAsia" w:eastAsia="宋体"/>
                <w:sz w:val="24"/>
                <w:lang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eastAsia" w:eastAsia="宋体"/>
                <w:sz w:val="24"/>
                <w:lang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eastAsia" w:eastAsia="宋体"/>
                <w:sz w:val="24"/>
                <w:lang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eastAsia" w:eastAsia="宋体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4" w:hRule="atLeast"/>
          <w:jc w:val="center"/>
        </w:trPr>
        <w:tc>
          <w:tcPr>
            <w:tcW w:w="1814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教学反思</w:t>
            </w:r>
          </w:p>
        </w:tc>
        <w:tc>
          <w:tcPr>
            <w:tcW w:w="7620" w:type="dxa"/>
            <w:gridSpan w:val="5"/>
            <w:vAlign w:val="top"/>
          </w:tcPr>
          <w:p>
            <w:pPr>
              <w:ind w:firstLine="480" w:firstLineChars="200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本节课依托情境教学和趣味活动开展教学，贴合四年级学生的学习特点，学生课堂参与度高，能够较好掌握核心词汇和基础句型，听说联动的教学模式有效落实了基础教学目标。课堂游戏、歌谣律动等活动充分调动了学生积极性，大部分学生能够完成短语认读、动作匹配和简单造句。</w:t>
            </w:r>
          </w:p>
          <w:p>
            <w:pPr>
              <w:ind w:firstLine="480" w:firstLineChars="200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部分学生对water、milk的词性区分不够清晰，发音准确性有待提升；少数基础薄弱学生在情境对话、自主造句的迁移运用环节表现吃力，语言运用灵活性不足。</w:t>
            </w:r>
          </w:p>
          <w:p>
            <w:pPr>
              <w:ind w:firstLine="480" w:firstLineChars="20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后续教学中可增加词性对比专项练习，强化重难点突破；设计分层任务活动，兼顾不同层次学生的学习需求；增加生活化拓展练习，让学生更多地在真实语境中运用语言，进一步提升知识迁移能力和口语表达能力。同时持续渗透劳动教育，深化学科育人效果。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sectPr>
      <w:headerReference r:id="rId5" w:type="default"/>
      <w:footerReference r:id="rId6" w:type="default"/>
      <w:pgSz w:w="11906" w:h="16838"/>
      <w:pgMar w:top="1440" w:right="1080" w:bottom="1440" w:left="1080" w:header="851" w:footer="992" w:gutter="0"/>
      <w:pgNumType w:fmt="decimal"/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 w:eastAsiaTheme="minorEastAsia"/>
        <w:lang w:eastAsia="zh-CN"/>
      </w:rPr>
    </w:pPr>
    <w:bookmarkStart w:id="0" w:name="_GoBack"/>
    <w:bookmarkEnd w:id="0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hint="eastAsia" w:eastAsiaTheme="minorEastAsia"/>
        <w:lang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2245BCB"/>
    <w:multiLevelType w:val="singleLevel"/>
    <w:tmpl w:val="32245BCB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9"/>
  <w:embedTrueTypeFonts/>
  <w:saveSubsetFonts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VkZjIxMGZiZDVlN2RkMWYzMzFjMjU4ZTQxM2MzZjYifQ=="/>
  </w:docVars>
  <w:rsids>
    <w:rsidRoot w:val="54120130"/>
    <w:rsid w:val="00025C9D"/>
    <w:rsid w:val="00040F35"/>
    <w:rsid w:val="00054F42"/>
    <w:rsid w:val="000A3125"/>
    <w:rsid w:val="000F2942"/>
    <w:rsid w:val="00177875"/>
    <w:rsid w:val="001808FA"/>
    <w:rsid w:val="001A1C8F"/>
    <w:rsid w:val="001C7E6C"/>
    <w:rsid w:val="001E3764"/>
    <w:rsid w:val="00210EA9"/>
    <w:rsid w:val="002236C2"/>
    <w:rsid w:val="00241F29"/>
    <w:rsid w:val="00250AE0"/>
    <w:rsid w:val="00275567"/>
    <w:rsid w:val="002862CE"/>
    <w:rsid w:val="002D5DA5"/>
    <w:rsid w:val="002F630B"/>
    <w:rsid w:val="00320170"/>
    <w:rsid w:val="00330801"/>
    <w:rsid w:val="0035006B"/>
    <w:rsid w:val="003A5FBF"/>
    <w:rsid w:val="003C3D8E"/>
    <w:rsid w:val="004151FC"/>
    <w:rsid w:val="00415FE3"/>
    <w:rsid w:val="00437CE8"/>
    <w:rsid w:val="00437F96"/>
    <w:rsid w:val="0045745B"/>
    <w:rsid w:val="004632C5"/>
    <w:rsid w:val="004C045B"/>
    <w:rsid w:val="00516149"/>
    <w:rsid w:val="005231B2"/>
    <w:rsid w:val="005346A8"/>
    <w:rsid w:val="005412ED"/>
    <w:rsid w:val="00561C62"/>
    <w:rsid w:val="005F637F"/>
    <w:rsid w:val="00673D55"/>
    <w:rsid w:val="006813FD"/>
    <w:rsid w:val="006C0832"/>
    <w:rsid w:val="006E7A6F"/>
    <w:rsid w:val="00720B62"/>
    <w:rsid w:val="00740095"/>
    <w:rsid w:val="00762E39"/>
    <w:rsid w:val="00797A1A"/>
    <w:rsid w:val="007A190D"/>
    <w:rsid w:val="007B5C29"/>
    <w:rsid w:val="007E14A0"/>
    <w:rsid w:val="007F22EF"/>
    <w:rsid w:val="008036BF"/>
    <w:rsid w:val="00834551"/>
    <w:rsid w:val="00841023"/>
    <w:rsid w:val="008C528C"/>
    <w:rsid w:val="008E62C6"/>
    <w:rsid w:val="008E6458"/>
    <w:rsid w:val="00913BC7"/>
    <w:rsid w:val="00950073"/>
    <w:rsid w:val="0096398F"/>
    <w:rsid w:val="0098517C"/>
    <w:rsid w:val="009B410A"/>
    <w:rsid w:val="009D238E"/>
    <w:rsid w:val="009F19DD"/>
    <w:rsid w:val="009F62DD"/>
    <w:rsid w:val="00A1057B"/>
    <w:rsid w:val="00A32CFD"/>
    <w:rsid w:val="00A50331"/>
    <w:rsid w:val="00A61DC6"/>
    <w:rsid w:val="00A91139"/>
    <w:rsid w:val="00AD13F2"/>
    <w:rsid w:val="00AF4ED8"/>
    <w:rsid w:val="00AF6E36"/>
    <w:rsid w:val="00B113D9"/>
    <w:rsid w:val="00B56171"/>
    <w:rsid w:val="00B7529D"/>
    <w:rsid w:val="00BA1B1D"/>
    <w:rsid w:val="00BB5DC2"/>
    <w:rsid w:val="00BC54CE"/>
    <w:rsid w:val="00BE32BE"/>
    <w:rsid w:val="00BF0371"/>
    <w:rsid w:val="00C00384"/>
    <w:rsid w:val="00C01E2C"/>
    <w:rsid w:val="00C02FC6"/>
    <w:rsid w:val="00C114B0"/>
    <w:rsid w:val="00C51940"/>
    <w:rsid w:val="00C666B5"/>
    <w:rsid w:val="00C72655"/>
    <w:rsid w:val="00C923E8"/>
    <w:rsid w:val="00CD1788"/>
    <w:rsid w:val="00D017FA"/>
    <w:rsid w:val="00D169A8"/>
    <w:rsid w:val="00D6186A"/>
    <w:rsid w:val="00D74816"/>
    <w:rsid w:val="00D82EB2"/>
    <w:rsid w:val="00DA79B7"/>
    <w:rsid w:val="00DB2709"/>
    <w:rsid w:val="00E01EB1"/>
    <w:rsid w:val="00E40C2D"/>
    <w:rsid w:val="00E47DF3"/>
    <w:rsid w:val="00E82536"/>
    <w:rsid w:val="00ED1EA8"/>
    <w:rsid w:val="00F0041E"/>
    <w:rsid w:val="00F14565"/>
    <w:rsid w:val="00F26427"/>
    <w:rsid w:val="00F37C20"/>
    <w:rsid w:val="00F545E4"/>
    <w:rsid w:val="00F66067"/>
    <w:rsid w:val="00FD0215"/>
    <w:rsid w:val="010C0502"/>
    <w:rsid w:val="0156555D"/>
    <w:rsid w:val="015C44F3"/>
    <w:rsid w:val="020302AB"/>
    <w:rsid w:val="020C03D0"/>
    <w:rsid w:val="025B482C"/>
    <w:rsid w:val="027A149C"/>
    <w:rsid w:val="02D46C3B"/>
    <w:rsid w:val="02ED5967"/>
    <w:rsid w:val="02F254D6"/>
    <w:rsid w:val="02F51F6F"/>
    <w:rsid w:val="02F7430E"/>
    <w:rsid w:val="03393105"/>
    <w:rsid w:val="035313C4"/>
    <w:rsid w:val="03D270B5"/>
    <w:rsid w:val="03FD05D6"/>
    <w:rsid w:val="048C749A"/>
    <w:rsid w:val="048D564F"/>
    <w:rsid w:val="04B01E3B"/>
    <w:rsid w:val="052578F6"/>
    <w:rsid w:val="05432019"/>
    <w:rsid w:val="054933A7"/>
    <w:rsid w:val="064424ED"/>
    <w:rsid w:val="064E336B"/>
    <w:rsid w:val="06587D46"/>
    <w:rsid w:val="067E0088"/>
    <w:rsid w:val="074327A4"/>
    <w:rsid w:val="07464042"/>
    <w:rsid w:val="077A1F3E"/>
    <w:rsid w:val="078B7CA7"/>
    <w:rsid w:val="079C3C62"/>
    <w:rsid w:val="07C35693"/>
    <w:rsid w:val="07C37441"/>
    <w:rsid w:val="08915469"/>
    <w:rsid w:val="08AA23AF"/>
    <w:rsid w:val="08FD3DDC"/>
    <w:rsid w:val="097B78C3"/>
    <w:rsid w:val="09CB26C2"/>
    <w:rsid w:val="0A232419"/>
    <w:rsid w:val="0A407B82"/>
    <w:rsid w:val="0A9B46A5"/>
    <w:rsid w:val="0AB30A7B"/>
    <w:rsid w:val="0B1F11E6"/>
    <w:rsid w:val="0B41349E"/>
    <w:rsid w:val="0B7C44D7"/>
    <w:rsid w:val="0BA7452D"/>
    <w:rsid w:val="0C0405CB"/>
    <w:rsid w:val="0C2506CA"/>
    <w:rsid w:val="0C85560D"/>
    <w:rsid w:val="0CCF01AF"/>
    <w:rsid w:val="0CE340E1"/>
    <w:rsid w:val="0D152B5D"/>
    <w:rsid w:val="0DAF0B93"/>
    <w:rsid w:val="0DB31D06"/>
    <w:rsid w:val="0DF2282E"/>
    <w:rsid w:val="0E132834"/>
    <w:rsid w:val="0E464928"/>
    <w:rsid w:val="0E5A4CFD"/>
    <w:rsid w:val="0E7F3240"/>
    <w:rsid w:val="0EA63619"/>
    <w:rsid w:val="0EAD2BF9"/>
    <w:rsid w:val="0ECC307F"/>
    <w:rsid w:val="0F3550C8"/>
    <w:rsid w:val="0F4F0E8A"/>
    <w:rsid w:val="0F501F02"/>
    <w:rsid w:val="0F7F00F1"/>
    <w:rsid w:val="0FB87AA7"/>
    <w:rsid w:val="104F21BA"/>
    <w:rsid w:val="10857989"/>
    <w:rsid w:val="10FC16EA"/>
    <w:rsid w:val="117619C8"/>
    <w:rsid w:val="12437AFC"/>
    <w:rsid w:val="128C79CD"/>
    <w:rsid w:val="12AA1929"/>
    <w:rsid w:val="13640053"/>
    <w:rsid w:val="14230EA8"/>
    <w:rsid w:val="14531B4D"/>
    <w:rsid w:val="14997EA7"/>
    <w:rsid w:val="15282FD9"/>
    <w:rsid w:val="155362A8"/>
    <w:rsid w:val="155B6F0B"/>
    <w:rsid w:val="15AB20C1"/>
    <w:rsid w:val="15FF18E7"/>
    <w:rsid w:val="16251F7A"/>
    <w:rsid w:val="167A7A27"/>
    <w:rsid w:val="167C7018"/>
    <w:rsid w:val="16CC78E0"/>
    <w:rsid w:val="16E64EFA"/>
    <w:rsid w:val="175400B6"/>
    <w:rsid w:val="17546308"/>
    <w:rsid w:val="17654071"/>
    <w:rsid w:val="1826220B"/>
    <w:rsid w:val="19132BC8"/>
    <w:rsid w:val="193957B5"/>
    <w:rsid w:val="195F66A3"/>
    <w:rsid w:val="19AB0DC4"/>
    <w:rsid w:val="1A554870"/>
    <w:rsid w:val="1A8D3E36"/>
    <w:rsid w:val="1A990A20"/>
    <w:rsid w:val="1AD75285"/>
    <w:rsid w:val="1BAF7C53"/>
    <w:rsid w:val="1C0B5290"/>
    <w:rsid w:val="1C0C25EE"/>
    <w:rsid w:val="1C38319F"/>
    <w:rsid w:val="1C4242BA"/>
    <w:rsid w:val="1CEB326A"/>
    <w:rsid w:val="1D3C6A6E"/>
    <w:rsid w:val="1D5A2A5D"/>
    <w:rsid w:val="1DBF36F3"/>
    <w:rsid w:val="1E79644F"/>
    <w:rsid w:val="1E957931"/>
    <w:rsid w:val="1EA00084"/>
    <w:rsid w:val="1EDA24EA"/>
    <w:rsid w:val="1F185E6D"/>
    <w:rsid w:val="1F315FFB"/>
    <w:rsid w:val="1FA31BDA"/>
    <w:rsid w:val="1FAD4807"/>
    <w:rsid w:val="1FC63B1B"/>
    <w:rsid w:val="20A3083C"/>
    <w:rsid w:val="216B6728"/>
    <w:rsid w:val="21B037BC"/>
    <w:rsid w:val="21BB363C"/>
    <w:rsid w:val="21C27C74"/>
    <w:rsid w:val="227370F6"/>
    <w:rsid w:val="229B4DEB"/>
    <w:rsid w:val="22BD2FB3"/>
    <w:rsid w:val="231E2ED2"/>
    <w:rsid w:val="23401B0E"/>
    <w:rsid w:val="2366364A"/>
    <w:rsid w:val="23D60958"/>
    <w:rsid w:val="23DE7685"/>
    <w:rsid w:val="23F52C20"/>
    <w:rsid w:val="240864B0"/>
    <w:rsid w:val="248C5333"/>
    <w:rsid w:val="248C70E1"/>
    <w:rsid w:val="24AF4BB3"/>
    <w:rsid w:val="24E57F78"/>
    <w:rsid w:val="259011F8"/>
    <w:rsid w:val="25A20B86"/>
    <w:rsid w:val="25E819BF"/>
    <w:rsid w:val="25F131B3"/>
    <w:rsid w:val="25FF7D86"/>
    <w:rsid w:val="265126CA"/>
    <w:rsid w:val="26867B60"/>
    <w:rsid w:val="27343A60"/>
    <w:rsid w:val="27462DDB"/>
    <w:rsid w:val="274E4B21"/>
    <w:rsid w:val="2791208C"/>
    <w:rsid w:val="2791428D"/>
    <w:rsid w:val="27A6609F"/>
    <w:rsid w:val="281E3BAE"/>
    <w:rsid w:val="28352821"/>
    <w:rsid w:val="285E6FE6"/>
    <w:rsid w:val="287B580A"/>
    <w:rsid w:val="289556DC"/>
    <w:rsid w:val="29455AB0"/>
    <w:rsid w:val="29745A9F"/>
    <w:rsid w:val="298762A2"/>
    <w:rsid w:val="2A1626FC"/>
    <w:rsid w:val="2A2B2EF8"/>
    <w:rsid w:val="2A3A4DB9"/>
    <w:rsid w:val="2A556270"/>
    <w:rsid w:val="2A7A4133"/>
    <w:rsid w:val="2AC40937"/>
    <w:rsid w:val="2AD52E64"/>
    <w:rsid w:val="2B92177E"/>
    <w:rsid w:val="2BC52ED8"/>
    <w:rsid w:val="2BC5737C"/>
    <w:rsid w:val="2C092B1E"/>
    <w:rsid w:val="2C0B2FE1"/>
    <w:rsid w:val="2C3F0EDD"/>
    <w:rsid w:val="2C4C53A8"/>
    <w:rsid w:val="2CC17B44"/>
    <w:rsid w:val="2CDE6870"/>
    <w:rsid w:val="2CF27CFD"/>
    <w:rsid w:val="2D447900"/>
    <w:rsid w:val="2D5F3EC9"/>
    <w:rsid w:val="2DBB27E5"/>
    <w:rsid w:val="2DFD0F46"/>
    <w:rsid w:val="2E2A1D33"/>
    <w:rsid w:val="2E4A4D09"/>
    <w:rsid w:val="2E5D389C"/>
    <w:rsid w:val="2E786928"/>
    <w:rsid w:val="2EA41811"/>
    <w:rsid w:val="2EBF6305"/>
    <w:rsid w:val="2EFB2C0E"/>
    <w:rsid w:val="2F465EFB"/>
    <w:rsid w:val="2FB52940"/>
    <w:rsid w:val="2FD61B58"/>
    <w:rsid w:val="302E3742"/>
    <w:rsid w:val="306A22A0"/>
    <w:rsid w:val="306E6BC9"/>
    <w:rsid w:val="308826E2"/>
    <w:rsid w:val="3094583F"/>
    <w:rsid w:val="3095556F"/>
    <w:rsid w:val="309F2305"/>
    <w:rsid w:val="30A25EDE"/>
    <w:rsid w:val="30F5430D"/>
    <w:rsid w:val="312132A7"/>
    <w:rsid w:val="322D17D7"/>
    <w:rsid w:val="3238773C"/>
    <w:rsid w:val="326810C8"/>
    <w:rsid w:val="3293788C"/>
    <w:rsid w:val="3341378C"/>
    <w:rsid w:val="33616DB5"/>
    <w:rsid w:val="33720E6E"/>
    <w:rsid w:val="33E04AA6"/>
    <w:rsid w:val="33FB2985"/>
    <w:rsid w:val="344C4F82"/>
    <w:rsid w:val="34BA37F6"/>
    <w:rsid w:val="34E00D83"/>
    <w:rsid w:val="34F94366"/>
    <w:rsid w:val="35156C7E"/>
    <w:rsid w:val="353D7F83"/>
    <w:rsid w:val="357F67EE"/>
    <w:rsid w:val="365732C7"/>
    <w:rsid w:val="36672D3F"/>
    <w:rsid w:val="368E4F3A"/>
    <w:rsid w:val="36B23B0D"/>
    <w:rsid w:val="36E35846"/>
    <w:rsid w:val="37333327"/>
    <w:rsid w:val="37392B7A"/>
    <w:rsid w:val="374675C3"/>
    <w:rsid w:val="377468EC"/>
    <w:rsid w:val="37A35560"/>
    <w:rsid w:val="38244D04"/>
    <w:rsid w:val="38690AB0"/>
    <w:rsid w:val="3891486E"/>
    <w:rsid w:val="38F8669B"/>
    <w:rsid w:val="391B05DB"/>
    <w:rsid w:val="39345E71"/>
    <w:rsid w:val="39551D3F"/>
    <w:rsid w:val="39C500F8"/>
    <w:rsid w:val="39C66799"/>
    <w:rsid w:val="39DD3AE3"/>
    <w:rsid w:val="39FA28E7"/>
    <w:rsid w:val="3A211C22"/>
    <w:rsid w:val="3A431A22"/>
    <w:rsid w:val="3ADD1034"/>
    <w:rsid w:val="3AE35129"/>
    <w:rsid w:val="3B0238D8"/>
    <w:rsid w:val="3B1D2EE0"/>
    <w:rsid w:val="3B3D6F2F"/>
    <w:rsid w:val="3B4329F1"/>
    <w:rsid w:val="3B5A363D"/>
    <w:rsid w:val="3B9819CB"/>
    <w:rsid w:val="3BA96372"/>
    <w:rsid w:val="3BE16F93"/>
    <w:rsid w:val="3C22103D"/>
    <w:rsid w:val="3C53008C"/>
    <w:rsid w:val="3C76594F"/>
    <w:rsid w:val="3C90308E"/>
    <w:rsid w:val="3CA37266"/>
    <w:rsid w:val="3CF74EBC"/>
    <w:rsid w:val="3CFA7789"/>
    <w:rsid w:val="3CFB49AC"/>
    <w:rsid w:val="3D673DEF"/>
    <w:rsid w:val="3E642A25"/>
    <w:rsid w:val="3E846C23"/>
    <w:rsid w:val="3E9A6446"/>
    <w:rsid w:val="3EA90437"/>
    <w:rsid w:val="3ECE5448"/>
    <w:rsid w:val="3F8213B4"/>
    <w:rsid w:val="3F8E1B07"/>
    <w:rsid w:val="3F8E7D59"/>
    <w:rsid w:val="404C79F8"/>
    <w:rsid w:val="40B876EF"/>
    <w:rsid w:val="40E84F5F"/>
    <w:rsid w:val="40E928AE"/>
    <w:rsid w:val="411029F0"/>
    <w:rsid w:val="41384420"/>
    <w:rsid w:val="41755F54"/>
    <w:rsid w:val="41A41AB6"/>
    <w:rsid w:val="420A5691"/>
    <w:rsid w:val="426608C8"/>
    <w:rsid w:val="427D7324"/>
    <w:rsid w:val="428B28A3"/>
    <w:rsid w:val="42AE09BA"/>
    <w:rsid w:val="42C53184"/>
    <w:rsid w:val="42FE0D52"/>
    <w:rsid w:val="43564524"/>
    <w:rsid w:val="43BF7551"/>
    <w:rsid w:val="441D78FE"/>
    <w:rsid w:val="4420119C"/>
    <w:rsid w:val="44357E20"/>
    <w:rsid w:val="444D217E"/>
    <w:rsid w:val="44647AA7"/>
    <w:rsid w:val="447A08AC"/>
    <w:rsid w:val="4487121B"/>
    <w:rsid w:val="44F3240C"/>
    <w:rsid w:val="4579506C"/>
    <w:rsid w:val="459534C4"/>
    <w:rsid w:val="45BE2A1A"/>
    <w:rsid w:val="4607312C"/>
    <w:rsid w:val="460D0840"/>
    <w:rsid w:val="468847BD"/>
    <w:rsid w:val="468A0B4E"/>
    <w:rsid w:val="46AB11F1"/>
    <w:rsid w:val="477626C0"/>
    <w:rsid w:val="4792415F"/>
    <w:rsid w:val="48025817"/>
    <w:rsid w:val="48AE58E1"/>
    <w:rsid w:val="491D214E"/>
    <w:rsid w:val="49663AF5"/>
    <w:rsid w:val="4A413B34"/>
    <w:rsid w:val="4A4C6847"/>
    <w:rsid w:val="4A5A721D"/>
    <w:rsid w:val="4AA5064D"/>
    <w:rsid w:val="4ABB6896"/>
    <w:rsid w:val="4B6861F2"/>
    <w:rsid w:val="4BA33F87"/>
    <w:rsid w:val="4BE62CCB"/>
    <w:rsid w:val="4BF03755"/>
    <w:rsid w:val="4C121D12"/>
    <w:rsid w:val="4C5C4D3B"/>
    <w:rsid w:val="4C7E4CB1"/>
    <w:rsid w:val="4CB84498"/>
    <w:rsid w:val="4CC052CA"/>
    <w:rsid w:val="4CCE3E8B"/>
    <w:rsid w:val="4DE15930"/>
    <w:rsid w:val="4E01203E"/>
    <w:rsid w:val="4E41068C"/>
    <w:rsid w:val="4E716B5A"/>
    <w:rsid w:val="4EAB1DF6"/>
    <w:rsid w:val="4EEC23A6"/>
    <w:rsid w:val="4F0B69E9"/>
    <w:rsid w:val="4F304989"/>
    <w:rsid w:val="4FAE2DF6"/>
    <w:rsid w:val="4FC7696F"/>
    <w:rsid w:val="50137E07"/>
    <w:rsid w:val="50B43398"/>
    <w:rsid w:val="514F30C0"/>
    <w:rsid w:val="518C1C1F"/>
    <w:rsid w:val="51A56D09"/>
    <w:rsid w:val="51E05DB6"/>
    <w:rsid w:val="52065E75"/>
    <w:rsid w:val="522A5247"/>
    <w:rsid w:val="524B3888"/>
    <w:rsid w:val="52E57838"/>
    <w:rsid w:val="52E6283F"/>
    <w:rsid w:val="533E13E4"/>
    <w:rsid w:val="54120130"/>
    <w:rsid w:val="542E16B3"/>
    <w:rsid w:val="54596730"/>
    <w:rsid w:val="54824E75"/>
    <w:rsid w:val="55482300"/>
    <w:rsid w:val="5573462E"/>
    <w:rsid w:val="55A27C63"/>
    <w:rsid w:val="55DD2FD5"/>
    <w:rsid w:val="561B6BA6"/>
    <w:rsid w:val="564F6CBA"/>
    <w:rsid w:val="56796231"/>
    <w:rsid w:val="569A3030"/>
    <w:rsid w:val="56B22127"/>
    <w:rsid w:val="56CA091A"/>
    <w:rsid w:val="56F50266"/>
    <w:rsid w:val="572172AD"/>
    <w:rsid w:val="57805D82"/>
    <w:rsid w:val="57BE3BC9"/>
    <w:rsid w:val="585E2998"/>
    <w:rsid w:val="587D32B0"/>
    <w:rsid w:val="58C73FD6"/>
    <w:rsid w:val="58F95CC6"/>
    <w:rsid w:val="58FC3B2E"/>
    <w:rsid w:val="592C5804"/>
    <w:rsid w:val="599C3E3F"/>
    <w:rsid w:val="59AD4E28"/>
    <w:rsid w:val="59B85CA7"/>
    <w:rsid w:val="59BD150F"/>
    <w:rsid w:val="59BD32BD"/>
    <w:rsid w:val="59CA6ABE"/>
    <w:rsid w:val="5A0F7891"/>
    <w:rsid w:val="5A166E71"/>
    <w:rsid w:val="5A1B4488"/>
    <w:rsid w:val="5A380B96"/>
    <w:rsid w:val="5A394D10"/>
    <w:rsid w:val="5A6C442A"/>
    <w:rsid w:val="5AC661A1"/>
    <w:rsid w:val="5B242EC8"/>
    <w:rsid w:val="5B392E17"/>
    <w:rsid w:val="5B80391F"/>
    <w:rsid w:val="5BB11FE3"/>
    <w:rsid w:val="5BBB382C"/>
    <w:rsid w:val="5BBB521B"/>
    <w:rsid w:val="5C321615"/>
    <w:rsid w:val="5C3B496D"/>
    <w:rsid w:val="5C7B2677"/>
    <w:rsid w:val="5CBD35D4"/>
    <w:rsid w:val="5CDA5F34"/>
    <w:rsid w:val="5CF02414"/>
    <w:rsid w:val="5D1D4073"/>
    <w:rsid w:val="5D3377AE"/>
    <w:rsid w:val="5DB91FED"/>
    <w:rsid w:val="5DC32E6C"/>
    <w:rsid w:val="5E31427A"/>
    <w:rsid w:val="5E632320"/>
    <w:rsid w:val="5E911C2A"/>
    <w:rsid w:val="5EC635DD"/>
    <w:rsid w:val="5F0279C4"/>
    <w:rsid w:val="5F9E0932"/>
    <w:rsid w:val="5FB52C88"/>
    <w:rsid w:val="5FED5074"/>
    <w:rsid w:val="5FF8228C"/>
    <w:rsid w:val="5FFC75A4"/>
    <w:rsid w:val="60563B24"/>
    <w:rsid w:val="60600793"/>
    <w:rsid w:val="60D54DE4"/>
    <w:rsid w:val="611D0AE5"/>
    <w:rsid w:val="61545711"/>
    <w:rsid w:val="61581B1D"/>
    <w:rsid w:val="61897F29"/>
    <w:rsid w:val="61A66D2D"/>
    <w:rsid w:val="61C86CA3"/>
    <w:rsid w:val="620677CB"/>
    <w:rsid w:val="624A3B5C"/>
    <w:rsid w:val="62B46B8E"/>
    <w:rsid w:val="62DE55DD"/>
    <w:rsid w:val="6302470A"/>
    <w:rsid w:val="6351297E"/>
    <w:rsid w:val="63D556A7"/>
    <w:rsid w:val="63E853DA"/>
    <w:rsid w:val="63ED479F"/>
    <w:rsid w:val="64460353"/>
    <w:rsid w:val="64DE058B"/>
    <w:rsid w:val="65613696"/>
    <w:rsid w:val="65717652"/>
    <w:rsid w:val="6578453C"/>
    <w:rsid w:val="6587477F"/>
    <w:rsid w:val="65AC068A"/>
    <w:rsid w:val="65F1000D"/>
    <w:rsid w:val="663E7534"/>
    <w:rsid w:val="664B1C51"/>
    <w:rsid w:val="664C6AEB"/>
    <w:rsid w:val="66660838"/>
    <w:rsid w:val="66754982"/>
    <w:rsid w:val="668A09CB"/>
    <w:rsid w:val="66E63727"/>
    <w:rsid w:val="66EC2F44"/>
    <w:rsid w:val="67024A05"/>
    <w:rsid w:val="679413D5"/>
    <w:rsid w:val="67AA29A7"/>
    <w:rsid w:val="67B101D9"/>
    <w:rsid w:val="67CE2B39"/>
    <w:rsid w:val="67DD018E"/>
    <w:rsid w:val="67FF2CF3"/>
    <w:rsid w:val="68030A35"/>
    <w:rsid w:val="684B418A"/>
    <w:rsid w:val="68CF4DBB"/>
    <w:rsid w:val="68EF3F4C"/>
    <w:rsid w:val="69225205"/>
    <w:rsid w:val="69666CAA"/>
    <w:rsid w:val="696C260A"/>
    <w:rsid w:val="69B83AA1"/>
    <w:rsid w:val="6A325601"/>
    <w:rsid w:val="6A4610AD"/>
    <w:rsid w:val="6AF723A7"/>
    <w:rsid w:val="6B074003"/>
    <w:rsid w:val="6B494A58"/>
    <w:rsid w:val="6B64707D"/>
    <w:rsid w:val="6B670AC3"/>
    <w:rsid w:val="6B73007D"/>
    <w:rsid w:val="6B794C98"/>
    <w:rsid w:val="6B96571C"/>
    <w:rsid w:val="6C1F3580"/>
    <w:rsid w:val="6D4C2709"/>
    <w:rsid w:val="6D4F2026"/>
    <w:rsid w:val="6D796D02"/>
    <w:rsid w:val="6DFD79E0"/>
    <w:rsid w:val="6E1847F0"/>
    <w:rsid w:val="6EAF46BE"/>
    <w:rsid w:val="6F3421CA"/>
    <w:rsid w:val="6F392F8E"/>
    <w:rsid w:val="6F6F69B0"/>
    <w:rsid w:val="703379DD"/>
    <w:rsid w:val="70553DF8"/>
    <w:rsid w:val="70C62A65"/>
    <w:rsid w:val="712C5566"/>
    <w:rsid w:val="71453DAB"/>
    <w:rsid w:val="714E5A5C"/>
    <w:rsid w:val="718E6C07"/>
    <w:rsid w:val="71D15700"/>
    <w:rsid w:val="7208463B"/>
    <w:rsid w:val="720A6E64"/>
    <w:rsid w:val="721A761A"/>
    <w:rsid w:val="724A54B2"/>
    <w:rsid w:val="72556331"/>
    <w:rsid w:val="73165394"/>
    <w:rsid w:val="73320420"/>
    <w:rsid w:val="735465E8"/>
    <w:rsid w:val="73857529"/>
    <w:rsid w:val="73B21561"/>
    <w:rsid w:val="73C13552"/>
    <w:rsid w:val="73EC5823"/>
    <w:rsid w:val="73FE0302"/>
    <w:rsid w:val="74582108"/>
    <w:rsid w:val="74D6127F"/>
    <w:rsid w:val="752913AF"/>
    <w:rsid w:val="752F2C14"/>
    <w:rsid w:val="753366D1"/>
    <w:rsid w:val="757545F4"/>
    <w:rsid w:val="75D833A4"/>
    <w:rsid w:val="76074458"/>
    <w:rsid w:val="76862E07"/>
    <w:rsid w:val="768B2F94"/>
    <w:rsid w:val="76B9321F"/>
    <w:rsid w:val="7746449A"/>
    <w:rsid w:val="774921DC"/>
    <w:rsid w:val="7789097F"/>
    <w:rsid w:val="77A47413"/>
    <w:rsid w:val="77A94A29"/>
    <w:rsid w:val="77CE4490"/>
    <w:rsid w:val="77D97362"/>
    <w:rsid w:val="77FF289B"/>
    <w:rsid w:val="79C124FE"/>
    <w:rsid w:val="79FE5710"/>
    <w:rsid w:val="7A0A5C53"/>
    <w:rsid w:val="7A442F70"/>
    <w:rsid w:val="7A63515A"/>
    <w:rsid w:val="7A870007"/>
    <w:rsid w:val="7A9814B1"/>
    <w:rsid w:val="7B3B1E3C"/>
    <w:rsid w:val="7B5D1DB2"/>
    <w:rsid w:val="7BA84D61"/>
    <w:rsid w:val="7C296F34"/>
    <w:rsid w:val="7C4E5B9F"/>
    <w:rsid w:val="7C6B04FF"/>
    <w:rsid w:val="7C834F73"/>
    <w:rsid w:val="7CB63E70"/>
    <w:rsid w:val="7CC43B07"/>
    <w:rsid w:val="7D17428B"/>
    <w:rsid w:val="7D252DA4"/>
    <w:rsid w:val="7D957F29"/>
    <w:rsid w:val="7D974916"/>
    <w:rsid w:val="7DB52379"/>
    <w:rsid w:val="7DDD1649"/>
    <w:rsid w:val="7DEE2492"/>
    <w:rsid w:val="7E17093E"/>
    <w:rsid w:val="7E304914"/>
    <w:rsid w:val="7E590F57"/>
    <w:rsid w:val="7E854302"/>
    <w:rsid w:val="7EF70770"/>
    <w:rsid w:val="7EFB0260"/>
    <w:rsid w:val="7F4802E0"/>
    <w:rsid w:val="7F4D4912"/>
    <w:rsid w:val="7F621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qFormat/>
    <w:uiPriority w:val="0"/>
    <w:rPr>
      <w:color w:val="0000FF"/>
      <w:u w:val="single"/>
    </w:rPr>
  </w:style>
  <w:style w:type="paragraph" w:styleId="11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2">
    <w:name w:val="页眉 字符"/>
    <w:basedOn w:val="8"/>
    <w:link w:val="4"/>
    <w:qFormat/>
    <w:uiPriority w:val="0"/>
    <w:rPr>
      <w:kern w:val="2"/>
      <w:sz w:val="18"/>
      <w:szCs w:val="18"/>
    </w:rPr>
  </w:style>
  <w:style w:type="character" w:customStyle="1" w:styleId="13">
    <w:name w:val="页脚 字符"/>
    <w:basedOn w:val="8"/>
    <w:link w:val="3"/>
    <w:qFormat/>
    <w:uiPriority w:val="0"/>
    <w:rPr>
      <w:kern w:val="2"/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paragraph" w:customStyle="1" w:styleId="15">
    <w:name w:val="Table Paragraph"/>
    <w:basedOn w:val="1"/>
    <w:qFormat/>
    <w:uiPriority w:val="1"/>
    <w:pPr>
      <w:spacing w:before="99"/>
      <w:ind w:left="107"/>
    </w:pPr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2549</Words>
  <Characters>3099</Characters>
  <Lines>26</Lines>
  <Paragraphs>7</Paragraphs>
  <TotalTime>0</TotalTime>
  <ScaleCrop>false</ScaleCrop>
  <LinksUpToDate>false</LinksUpToDate>
  <CharactersWithSpaces>3180</CharactersWithSpaces>
  <Application>WPS Office_11.1.0.15319_F1E327BC-269C-435d-A152-05C5408002CA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2022-02-15T03:23:00Z</dcterms:created>
  <dc:creator>黑色曼陀罗</dc:creator>
  <cp:lastModifiedBy>眼泪成诗</cp:lastModifiedBy>
  <dcterms:modified xsi:type="dcterms:W3CDTF">2026-05-09T08:40:33Z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2052-11.1.0.15319</vt:lpwstr>
  </property>
  <property fmtid="{D5CDD505-2E9C-101B-9397-08002B2CF9AE}" pid="7" name="ICV">
    <vt:lpwstr>10AC44E440594D9BAA10645DD726C266_12</vt:lpwstr>
  </property>
</Properties>
</file>