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第1课时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7的乘法口诀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73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～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74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【核心素养目标】</w:t>
      </w:r>
    </w:p>
    <w:p w14:paraId="67042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1.利用已有知识经验和类推能力，自主经历口诀的编制过程，了解7的乘法口诀的来源，理解7的乘法口诀的意义。</w:t>
      </w:r>
    </w:p>
    <w:p w14:paraId="06006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2.掌握7的乘法口诀的特征，熟记口诀，并逐步提高灵活运用口诀的能力。</w:t>
      </w:r>
    </w:p>
    <w:p w14:paraId="5223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9" w:leftChars="252" w:hanging="1120" w:hangingChars="4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3.在解决实际问题的过程中，体会数学与生活的紧密联系，感受</w:t>
      </w:r>
    </w:p>
    <w:p w14:paraId="29A65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数学学习的价值与乐趣。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6E1DF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经历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的乘法口诀的编制过程，概括并记住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的乘法口诀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 w14:paraId="45B6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难点：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灵活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运用口诀解决实际问题。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107315</wp:posOffset>
            </wp:positionV>
            <wp:extent cx="4257040" cy="1863725"/>
            <wp:effectExtent l="0" t="0" r="0" b="317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EF6E1">
                            <a:alpha val="100000"/>
                          </a:srgbClr>
                        </a:clrFrom>
                        <a:clrTo>
                          <a:srgbClr val="FEF6E1">
                            <a:alpha val="100000"/>
                            <a:alpha val="0"/>
                          </a:srgbClr>
                        </a:clrTo>
                      </a:clrChange>
                    </a:blip>
                    <a:srcRect t="3014" b="1756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161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69F5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EDF71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7E8CC35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师：小朋友们正在玩七巧板拼图的游戏，他们都拼出了哪些美丽的图案呢？</w:t>
      </w:r>
    </w:p>
    <w:p w14:paraId="5C5BAC5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学生观察，然后举手发言。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F0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观察思考，填写表格。</w:t>
      </w:r>
    </w:p>
    <w:p w14:paraId="0EC4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师：观察这些图案，你有什么发现？</w:t>
      </w:r>
    </w:p>
    <w:p w14:paraId="7EF1C0A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预设：每个图案都由7块拼板拼成。</w:t>
      </w:r>
    </w:p>
    <w:p w14:paraId="3681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师：拼一个图案用了7块拼板，那拼2个，3个……7个又需要几块拼板呢？请大家自主思考，完成书本上的表格。</w:t>
      </w:r>
    </w:p>
    <w:p w14:paraId="2D30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学生独立完成，然后举手汇报，教师根据学生汇报呈现完整表格：</w:t>
      </w:r>
    </w:p>
    <w:p w14:paraId="14F3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35560</wp:posOffset>
            </wp:positionV>
            <wp:extent cx="4208780" cy="651510"/>
            <wp:effectExtent l="0" t="0" r="0" b="152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D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B5F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2.编制7的乘法口诀。</w:t>
      </w:r>
    </w:p>
    <w:p w14:paraId="64D8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师：刚才大家都是用加法计算的，那你会列乘法算式计算吗？试着在书本上写一写并编出7的乘法口诀。</w:t>
      </w:r>
    </w:p>
    <w:p w14:paraId="2074C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学生独立写算式，并尝试编写7的乘法口诀。</w:t>
      </w:r>
    </w:p>
    <w:p w14:paraId="25B6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师：谁来说一说你列出了哪些乘法算式？</w:t>
      </w:r>
    </w:p>
    <w:p w14:paraId="21FD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学生举手汇报，教师根据学生汇报整理：</w:t>
      </w:r>
    </w:p>
    <w:p w14:paraId="5AB9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rPr>
          <w:rFonts w:hint="default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75565</wp:posOffset>
            </wp:positionV>
            <wp:extent cx="2705735" cy="2074545"/>
            <wp:effectExtent l="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3F1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22A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FB3B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2097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C9E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师：根据这些算式你又编出了怎样的口诀呢？</w:t>
      </w:r>
    </w:p>
    <w:p w14:paraId="57D5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学生举手汇报，教师根据学生汇报有序呈现口诀：</w:t>
      </w:r>
    </w:p>
    <w:p w14:paraId="650A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48895</wp:posOffset>
            </wp:positionV>
            <wp:extent cx="1133475" cy="1774190"/>
            <wp:effectExtent l="0" t="0" r="0" b="1651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FD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7594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36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</w:p>
    <w:p w14:paraId="1E46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p w14:paraId="3022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p w14:paraId="2E84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36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寻找规律，记忆口诀。</w:t>
      </w:r>
    </w:p>
    <w:p w14:paraId="65D6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师：读一读7的乘法口诀，你发现了什么？</w:t>
      </w:r>
    </w:p>
    <w:p w14:paraId="0CDF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预设1：7的乘法口诀有7句。</w:t>
      </w:r>
    </w:p>
    <w:p w14:paraId="72CD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预设2：口诀的第二个字都是七。</w:t>
      </w:r>
    </w:p>
    <w:p w14:paraId="6056F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预设3：每相邻两句口诀的得数相差7。</w:t>
      </w:r>
    </w:p>
    <w:p w14:paraId="6063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……</w:t>
      </w:r>
    </w:p>
    <w:p w14:paraId="017A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根据刚才我们找到的口诀特点，读一读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、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记一记</w:t>
      </w:r>
      <w:r>
        <w:rPr>
          <w:rFonts w:hint="eastAsia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7</w:t>
      </w:r>
      <w:r>
        <w:rPr>
          <w:rFonts w:hint="default" w:ascii="宋体" w:hAnsi="宋体" w:cs="宋体"/>
          <w:b w:val="0"/>
          <w:bCs w:val="0"/>
          <w:color w:val="auto"/>
          <w:spacing w:val="-6"/>
          <w:sz w:val="28"/>
          <w:szCs w:val="28"/>
          <w:lang w:val="en-US" w:eastAsia="zh-CN"/>
        </w:rPr>
        <w:t>的乘法口诀。</w:t>
      </w:r>
    </w:p>
    <w:p w14:paraId="58BD4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学生读、记7的乘法口诀。</w:t>
      </w:r>
    </w:p>
    <w:p w14:paraId="293B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师：大家都记住了吗？接下来我们做几道题练练手，看看大家掌握得如何！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1.完成教材第74页“做一做”。</w:t>
      </w:r>
    </w:p>
    <w:p w14:paraId="08D7DA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2.组织学生开展教材第74页的“数学游戏”活动。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5A1F48D1">
      <w:pPr>
        <w:numPr>
          <w:ilvl w:val="0"/>
          <w:numId w:val="0"/>
        </w:numPr>
        <w:spacing w:beforeLines="0" w:afterLines="0" w:line="240" w:lineRule="auto"/>
        <w:ind w:firstLine="3080" w:firstLineChars="1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7的乘法口诀</w:t>
      </w:r>
    </w:p>
    <w:p w14:paraId="458FD142">
      <w:pPr>
        <w:numPr>
          <w:ilvl w:val="0"/>
          <w:numId w:val="0"/>
        </w:numPr>
        <w:spacing w:beforeLines="0" w:afterLines="0" w:line="240" w:lineRule="auto"/>
        <w:ind w:firstLine="2310" w:firstLineChars="1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1950085</wp:posOffset>
            </wp:positionH>
            <wp:positionV relativeFrom="paragraph">
              <wp:posOffset>27305</wp:posOffset>
            </wp:positionV>
            <wp:extent cx="1046480" cy="1638300"/>
            <wp:effectExtent l="0" t="0" r="0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13C5D">
      <w:pPr>
        <w:numPr>
          <w:ilvl w:val="0"/>
          <w:numId w:val="0"/>
        </w:numPr>
        <w:spacing w:beforeLines="0" w:afterLines="0" w:line="240" w:lineRule="auto"/>
        <w:ind w:firstLine="3080" w:firstLineChars="1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88650EA">
      <w:pPr>
        <w:numPr>
          <w:ilvl w:val="0"/>
          <w:numId w:val="0"/>
        </w:numPr>
        <w:spacing w:beforeLines="0" w:afterLines="0" w:line="240" w:lineRule="auto"/>
        <w:ind w:firstLine="3080" w:firstLineChars="110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E55BDD7">
      <w:pPr>
        <w:numPr>
          <w:ilvl w:val="0"/>
          <w:numId w:val="0"/>
        </w:numPr>
        <w:spacing w:beforeLines="0" w:afterLines="0" w:line="24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A62B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46EA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学生在学习7的乘法口诀之前，已经学习了1～6的口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诀，</w:t>
      </w:r>
      <w:r>
        <w:rPr>
          <w:rFonts w:hint="eastAsia" w:ascii="宋体" w:hAnsi="宋体" w:eastAsia="宋体" w:cs="宋体"/>
          <w:sz w:val="28"/>
          <w:szCs w:val="28"/>
        </w:rPr>
        <w:t>这节课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我着力</w:t>
      </w:r>
      <w:r>
        <w:rPr>
          <w:rFonts w:hint="eastAsia" w:ascii="宋体" w:hAnsi="宋体" w:eastAsia="宋体" w:cs="宋体"/>
          <w:sz w:val="28"/>
          <w:szCs w:val="28"/>
        </w:rPr>
        <w:t>培养学生观察、比较、分析、概括、推理及自主学习的能力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放手让学生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自主</w:t>
      </w:r>
      <w:r>
        <w:rPr>
          <w:rFonts w:hint="eastAsia" w:ascii="宋体" w:hAnsi="宋体" w:eastAsia="宋体" w:cs="宋体"/>
          <w:sz w:val="28"/>
          <w:szCs w:val="28"/>
        </w:rPr>
        <w:t>探究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自编口诀。7的乘法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口诀</w:t>
      </w:r>
      <w:r>
        <w:rPr>
          <w:rFonts w:hint="eastAsia" w:ascii="宋体" w:hAnsi="宋体" w:eastAsia="宋体" w:cs="宋体"/>
          <w:sz w:val="28"/>
          <w:szCs w:val="28"/>
        </w:rPr>
        <w:t>句数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虽然</w:t>
      </w:r>
      <w:r>
        <w:rPr>
          <w:rFonts w:hint="eastAsia" w:ascii="宋体" w:hAnsi="宋体" w:eastAsia="宋体" w:cs="宋体"/>
          <w:sz w:val="28"/>
          <w:szCs w:val="28"/>
        </w:rPr>
        <w:t>较多，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但是</w:t>
      </w:r>
      <w:r>
        <w:rPr>
          <w:rFonts w:hint="eastAsia" w:ascii="宋体" w:hAnsi="宋体" w:eastAsia="宋体" w:cs="宋体"/>
          <w:sz w:val="28"/>
          <w:szCs w:val="28"/>
        </w:rPr>
        <w:t>学生已经学过了1～6的口诀，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了解</w:t>
      </w:r>
      <w:r>
        <w:rPr>
          <w:rFonts w:hint="eastAsia" w:ascii="宋体" w:hAnsi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口诀的一些特点，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大部分学生能够</w:t>
      </w:r>
      <w:r>
        <w:rPr>
          <w:rFonts w:hint="eastAsia" w:ascii="宋体" w:hAnsi="宋体" w:eastAsia="宋体" w:cs="宋体"/>
          <w:sz w:val="28"/>
          <w:szCs w:val="28"/>
        </w:rPr>
        <w:t>利用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发现的规律来背诵记忆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下课时，基本上都能背诵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的乘法口诀了。</w:t>
      </w:r>
    </w:p>
    <w:p w14:paraId="282B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E6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13E05C2"/>
    <w:rsid w:val="01A87AFF"/>
    <w:rsid w:val="030B47EA"/>
    <w:rsid w:val="03C85A09"/>
    <w:rsid w:val="059B1E55"/>
    <w:rsid w:val="05C05BA0"/>
    <w:rsid w:val="05E21DC9"/>
    <w:rsid w:val="066B5DCB"/>
    <w:rsid w:val="06C670C3"/>
    <w:rsid w:val="07987B81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DE728C5"/>
    <w:rsid w:val="0E567261"/>
    <w:rsid w:val="107615E7"/>
    <w:rsid w:val="108D4A90"/>
    <w:rsid w:val="12064AFA"/>
    <w:rsid w:val="12BC340B"/>
    <w:rsid w:val="12E0359D"/>
    <w:rsid w:val="136441CE"/>
    <w:rsid w:val="14027543"/>
    <w:rsid w:val="14AE45AC"/>
    <w:rsid w:val="15A2072A"/>
    <w:rsid w:val="15CB1E3E"/>
    <w:rsid w:val="167069E6"/>
    <w:rsid w:val="16D57701"/>
    <w:rsid w:val="177805F3"/>
    <w:rsid w:val="17DC5EDA"/>
    <w:rsid w:val="18050CF9"/>
    <w:rsid w:val="1A116732"/>
    <w:rsid w:val="1A6E7FBE"/>
    <w:rsid w:val="1AF14FAB"/>
    <w:rsid w:val="1BFF3193"/>
    <w:rsid w:val="1C872CDB"/>
    <w:rsid w:val="1CA94A00"/>
    <w:rsid w:val="1CCA686E"/>
    <w:rsid w:val="1DA22873"/>
    <w:rsid w:val="1DC6338F"/>
    <w:rsid w:val="1E200CF1"/>
    <w:rsid w:val="20142AD8"/>
    <w:rsid w:val="20605D1D"/>
    <w:rsid w:val="20711CD8"/>
    <w:rsid w:val="208E288A"/>
    <w:rsid w:val="20F6042F"/>
    <w:rsid w:val="21130FE1"/>
    <w:rsid w:val="22576CAC"/>
    <w:rsid w:val="22BF31CF"/>
    <w:rsid w:val="230F04C2"/>
    <w:rsid w:val="23580F2E"/>
    <w:rsid w:val="2377306D"/>
    <w:rsid w:val="24942439"/>
    <w:rsid w:val="254C6042"/>
    <w:rsid w:val="25612EDD"/>
    <w:rsid w:val="25761B3F"/>
    <w:rsid w:val="26C64400"/>
    <w:rsid w:val="26C77B9A"/>
    <w:rsid w:val="2C251BC9"/>
    <w:rsid w:val="2D2B320F"/>
    <w:rsid w:val="2E4647A4"/>
    <w:rsid w:val="2E7C01C6"/>
    <w:rsid w:val="2EB931C8"/>
    <w:rsid w:val="326F1DF0"/>
    <w:rsid w:val="32DF2AD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F277CDA"/>
    <w:rsid w:val="3F5313D6"/>
    <w:rsid w:val="3F80231F"/>
    <w:rsid w:val="3F892743"/>
    <w:rsid w:val="3FE9329E"/>
    <w:rsid w:val="409A44DC"/>
    <w:rsid w:val="40DF0872"/>
    <w:rsid w:val="40EE2515"/>
    <w:rsid w:val="41D37BE9"/>
    <w:rsid w:val="420662CD"/>
    <w:rsid w:val="421A3B26"/>
    <w:rsid w:val="42D53EF1"/>
    <w:rsid w:val="4413082D"/>
    <w:rsid w:val="45537C28"/>
    <w:rsid w:val="46F801AE"/>
    <w:rsid w:val="47A50DC5"/>
    <w:rsid w:val="47E36768"/>
    <w:rsid w:val="48931F3C"/>
    <w:rsid w:val="49724248"/>
    <w:rsid w:val="4A255EC9"/>
    <w:rsid w:val="4C3D0628"/>
    <w:rsid w:val="4D467EC5"/>
    <w:rsid w:val="4DD27FF3"/>
    <w:rsid w:val="4FC57CA3"/>
    <w:rsid w:val="4FE05E5D"/>
    <w:rsid w:val="500A342C"/>
    <w:rsid w:val="50EC2B32"/>
    <w:rsid w:val="517B2107"/>
    <w:rsid w:val="528648C0"/>
    <w:rsid w:val="53BD2733"/>
    <w:rsid w:val="53E83C5B"/>
    <w:rsid w:val="54352A41"/>
    <w:rsid w:val="54A11E85"/>
    <w:rsid w:val="54F71AA5"/>
    <w:rsid w:val="55FB55C5"/>
    <w:rsid w:val="57C77E54"/>
    <w:rsid w:val="598A738C"/>
    <w:rsid w:val="59A815C0"/>
    <w:rsid w:val="5AF75CE0"/>
    <w:rsid w:val="5C3E7FB9"/>
    <w:rsid w:val="5CDD3C76"/>
    <w:rsid w:val="5CF35248"/>
    <w:rsid w:val="5D027239"/>
    <w:rsid w:val="5D072AA1"/>
    <w:rsid w:val="5E8952B4"/>
    <w:rsid w:val="5F9F5213"/>
    <w:rsid w:val="5FE01AB3"/>
    <w:rsid w:val="5FFA1BCB"/>
    <w:rsid w:val="600D52BD"/>
    <w:rsid w:val="6038173D"/>
    <w:rsid w:val="608F7676"/>
    <w:rsid w:val="60AE00AB"/>
    <w:rsid w:val="61AD00BB"/>
    <w:rsid w:val="636522D0"/>
    <w:rsid w:val="64BE25DF"/>
    <w:rsid w:val="64E2007C"/>
    <w:rsid w:val="670D221B"/>
    <w:rsid w:val="67B35CFF"/>
    <w:rsid w:val="67CE0D8B"/>
    <w:rsid w:val="67F24A7A"/>
    <w:rsid w:val="68352BB8"/>
    <w:rsid w:val="690D34D6"/>
    <w:rsid w:val="6B56531F"/>
    <w:rsid w:val="6BEC6B68"/>
    <w:rsid w:val="6CBA4797"/>
    <w:rsid w:val="6D17288C"/>
    <w:rsid w:val="6F4D4C8B"/>
    <w:rsid w:val="6F7915DC"/>
    <w:rsid w:val="6FB46AB9"/>
    <w:rsid w:val="7056191E"/>
    <w:rsid w:val="70691651"/>
    <w:rsid w:val="717C53B4"/>
    <w:rsid w:val="71D518A5"/>
    <w:rsid w:val="72C963D7"/>
    <w:rsid w:val="764A5A81"/>
    <w:rsid w:val="76A71125"/>
    <w:rsid w:val="793D68A9"/>
    <w:rsid w:val="7C094A93"/>
    <w:rsid w:val="7C6B6751"/>
    <w:rsid w:val="7C8F243F"/>
    <w:rsid w:val="7CB50DE1"/>
    <w:rsid w:val="7DEE13E8"/>
    <w:rsid w:val="7DF5277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1000</Characters>
  <Lines>0</Lines>
  <Paragraphs>0</Paragraphs>
  <TotalTime>12</TotalTime>
  <ScaleCrop>false</ScaleCrop>
  <LinksUpToDate>false</LinksUpToDate>
  <CharactersWithSpaces>1008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